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7ADF4" w14:textId="77777777" w:rsidR="00641B62" w:rsidRDefault="00641B62" w:rsidP="00445869">
      <w:pPr>
        <w:spacing w:line="360" w:lineRule="auto"/>
        <w:ind w:left="500" w:right="500"/>
        <w:jc w:val="center"/>
        <w:rPr>
          <w:rFonts w:ascii="Malgun Gothic" w:hAnsi="Malgun Gothic" w:cs="Arial"/>
          <w:b/>
          <w:spacing w:val="-20"/>
          <w:sz w:val="38"/>
          <w:szCs w:val="38"/>
        </w:rPr>
      </w:pPr>
      <w:r>
        <w:rPr>
          <w:rFonts w:ascii="Malgun Gothic" w:hAnsi="Malgun Gothic" w:cs="Arial" w:hint="eastAsia"/>
          <w:b/>
          <w:spacing w:val="-20"/>
          <w:sz w:val="38"/>
          <w:szCs w:val="38"/>
        </w:rPr>
        <w:t>KOSFAS International Conference 2020</w:t>
      </w:r>
    </w:p>
    <w:p w14:paraId="3FF958AF" w14:textId="77777777" w:rsidR="001B6F37" w:rsidRPr="00616BF4" w:rsidRDefault="008F6177" w:rsidP="00445869">
      <w:pPr>
        <w:spacing w:line="360" w:lineRule="auto"/>
        <w:ind w:left="500" w:right="500"/>
        <w:jc w:val="center"/>
        <w:rPr>
          <w:rFonts w:ascii="Malgun Gothic" w:hAnsi="Malgun Gothic" w:cs="Arial"/>
          <w:sz w:val="38"/>
          <w:szCs w:val="38"/>
        </w:rPr>
      </w:pPr>
      <w:r w:rsidRPr="00616BF4">
        <w:rPr>
          <w:rFonts w:ascii="Malgun Gothic" w:hAnsi="Malgun Gothic" w:cs="Arial"/>
          <w:b/>
          <w:spacing w:val="-20"/>
          <w:sz w:val="38"/>
          <w:szCs w:val="38"/>
        </w:rPr>
        <w:t xml:space="preserve"> </w:t>
      </w:r>
      <w:r w:rsidR="00641B62">
        <w:rPr>
          <w:rFonts w:ascii="Malgun Gothic" w:hAnsi="Malgun Gothic" w:cs="Arial"/>
          <w:b/>
          <w:spacing w:val="-20"/>
          <w:sz w:val="38"/>
          <w:szCs w:val="38"/>
        </w:rPr>
        <w:t>P</w:t>
      </w:r>
      <w:r w:rsidR="00641B62">
        <w:rPr>
          <w:rFonts w:ascii="Malgun Gothic" w:hAnsi="Malgun Gothic" w:cs="Arial" w:hint="eastAsia"/>
          <w:b/>
          <w:spacing w:val="-20"/>
          <w:sz w:val="38"/>
          <w:szCs w:val="38"/>
        </w:rPr>
        <w:t xml:space="preserve">resentation </w:t>
      </w:r>
      <w:r w:rsidR="00641B62">
        <w:rPr>
          <w:rFonts w:ascii="Malgun Gothic" w:hAnsi="Malgun Gothic" w:cs="Arial"/>
          <w:b/>
          <w:spacing w:val="-20"/>
          <w:sz w:val="38"/>
          <w:szCs w:val="38"/>
        </w:rPr>
        <w:t>application form</w:t>
      </w:r>
    </w:p>
    <w:tbl>
      <w:tblPr>
        <w:tblOverlap w:val="never"/>
        <w:tblW w:w="516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839"/>
        <w:gridCol w:w="3329"/>
      </w:tblGrid>
      <w:tr w:rsidR="00641B62" w:rsidRPr="0059008D" w14:paraId="370E222B" w14:textId="77777777" w:rsidTr="00641B62">
        <w:trPr>
          <w:trHeight w:val="524"/>
        </w:trPr>
        <w:tc>
          <w:tcPr>
            <w:tcW w:w="1839" w:type="dxa"/>
            <w:tcBorders>
              <w:top w:val="none" w:sz="9" w:space="0" w:color="000000"/>
              <w:left w:val="none" w:sz="3" w:space="0" w:color="000000"/>
              <w:bottom w:val="none" w:sz="3" w:space="0" w:color="000000"/>
              <w:right w:val="none" w:sz="3" w:space="0" w:color="000000"/>
            </w:tcBorders>
            <w:vAlign w:val="center"/>
          </w:tcPr>
          <w:p w14:paraId="5BCC12E8" w14:textId="77777777" w:rsidR="00641B62" w:rsidRPr="0059008D" w:rsidRDefault="00641B62">
            <w:pPr>
              <w:ind w:right="44"/>
              <w:jc w:val="center"/>
              <w:rPr>
                <w:rFonts w:ascii="Arial" w:hAnsi="Arial" w:cs="Arial"/>
              </w:rPr>
            </w:pPr>
            <w:r w:rsidRPr="0059008D">
              <w:rPr>
                <w:rFonts w:ascii="Arial" w:hAnsi="Arial" w:cs="Arial"/>
              </w:rPr>
              <w:t xml:space="preserve">Data : </w:t>
            </w:r>
          </w:p>
        </w:tc>
        <w:tc>
          <w:tcPr>
            <w:tcW w:w="3329" w:type="dxa"/>
            <w:tcBorders>
              <w:top w:val="none" w:sz="9" w:space="0" w:color="000000"/>
              <w:left w:val="none" w:sz="3" w:space="0" w:color="000000"/>
              <w:bottom w:val="none" w:sz="3" w:space="0" w:color="000000"/>
              <w:right w:val="none" w:sz="9" w:space="0" w:color="000000"/>
            </w:tcBorders>
            <w:vAlign w:val="center"/>
          </w:tcPr>
          <w:p w14:paraId="3EFE263F" w14:textId="77777777" w:rsidR="00641B62" w:rsidRPr="0059008D" w:rsidRDefault="00641B62">
            <w:pPr>
              <w:ind w:firstLine="36"/>
              <w:rPr>
                <w:rFonts w:ascii="Arial" w:hAnsi="Arial" w:cs="Arial"/>
              </w:rPr>
            </w:pPr>
          </w:p>
        </w:tc>
      </w:tr>
    </w:tbl>
    <w:tbl>
      <w:tblPr>
        <w:tblpPr w:leftFromText="142" w:rightFromText="142" w:vertAnchor="text" w:horzAnchor="margin" w:tblpY="164"/>
        <w:tblW w:w="9082" w:type="dxa"/>
        <w:tblCellMar>
          <w:top w:w="15" w:type="dxa"/>
          <w:left w:w="15" w:type="dxa"/>
          <w:bottom w:w="15" w:type="dxa"/>
          <w:right w:w="15" w:type="dxa"/>
        </w:tblCellMar>
        <w:tblLook w:val="04A0" w:firstRow="1" w:lastRow="0" w:firstColumn="1" w:lastColumn="0" w:noHBand="0" w:noVBand="1"/>
      </w:tblPr>
      <w:tblGrid>
        <w:gridCol w:w="1269"/>
        <w:gridCol w:w="1670"/>
        <w:gridCol w:w="1178"/>
        <w:gridCol w:w="614"/>
        <w:gridCol w:w="986"/>
        <w:gridCol w:w="39"/>
        <w:gridCol w:w="144"/>
        <w:gridCol w:w="1256"/>
        <w:gridCol w:w="1926"/>
      </w:tblGrid>
      <w:tr w:rsidR="00BC3D94" w:rsidRPr="0059008D" w14:paraId="252325E0" w14:textId="77777777" w:rsidTr="00BC3D94">
        <w:trPr>
          <w:trHeight w:val="524"/>
        </w:trPr>
        <w:tc>
          <w:tcPr>
            <w:tcW w:w="1269" w:type="dxa"/>
            <w:vMerge w:val="restart"/>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344198F3" w14:textId="77777777" w:rsidR="00BC3D94" w:rsidRPr="0059008D" w:rsidRDefault="00BC3D94" w:rsidP="00445869">
            <w:pPr>
              <w:widowControl/>
              <w:pBdr>
                <w:top w:val="none" w:sz="0" w:space="0" w:color="auto"/>
                <w:left w:val="none" w:sz="0" w:space="0" w:color="auto"/>
                <w:bottom w:val="none" w:sz="0" w:space="0" w:color="auto"/>
                <w:right w:val="none" w:sz="0" w:space="0" w:color="auto"/>
              </w:pBdr>
              <w:snapToGrid w:val="0"/>
              <w:jc w:val="center"/>
              <w:textAlignment w:val="auto"/>
              <w:rPr>
                <w:rFonts w:ascii="Arial" w:hAnsi="Arial" w:cs="Arial"/>
                <w:kern w:val="0"/>
              </w:rPr>
            </w:pPr>
            <w:r w:rsidRPr="0059008D">
              <w:rPr>
                <w:rFonts w:ascii="Arial" w:hAnsi="Arial" w:cs="Arial"/>
                <w:bCs/>
                <w:kern w:val="0"/>
              </w:rPr>
              <w:t>Presenter</w:t>
            </w:r>
          </w:p>
        </w:tc>
        <w:tc>
          <w:tcPr>
            <w:tcW w:w="1670"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3956723" w14:textId="77777777" w:rsidR="00BC3D94" w:rsidRPr="0059008D" w:rsidRDefault="00BC3D94" w:rsidP="00445869">
            <w:pPr>
              <w:widowControl/>
              <w:pBdr>
                <w:top w:val="none" w:sz="0" w:space="0" w:color="auto"/>
                <w:left w:val="none" w:sz="0" w:space="0" w:color="auto"/>
                <w:bottom w:val="none" w:sz="0" w:space="0" w:color="auto"/>
                <w:right w:val="none" w:sz="0" w:space="0" w:color="auto"/>
              </w:pBdr>
              <w:snapToGrid w:val="0"/>
              <w:textAlignment w:val="auto"/>
              <w:rPr>
                <w:rFonts w:ascii="Arial" w:hAnsi="Arial" w:cs="Arial"/>
                <w:kern w:val="0"/>
              </w:rPr>
            </w:pPr>
            <w:r w:rsidRPr="0059008D">
              <w:rPr>
                <w:rFonts w:ascii="Arial" w:hAnsi="Arial" w:cs="Arial"/>
                <w:bCs/>
                <w:kern w:val="0"/>
              </w:rPr>
              <w:t>first presenter</w:t>
            </w:r>
          </w:p>
        </w:tc>
        <w:tc>
          <w:tcPr>
            <w:tcW w:w="1792" w:type="dxa"/>
            <w:gridSpan w:val="2"/>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A280C9" w14:textId="77777777" w:rsidR="00BC3D94" w:rsidRPr="0059008D" w:rsidRDefault="00BC3D94" w:rsidP="00445869">
            <w:pPr>
              <w:widowControl/>
              <w:pBdr>
                <w:top w:val="none" w:sz="0" w:space="0" w:color="auto"/>
                <w:left w:val="none" w:sz="0" w:space="0" w:color="auto"/>
                <w:bottom w:val="none" w:sz="0" w:space="0" w:color="auto"/>
                <w:right w:val="none" w:sz="0" w:space="0" w:color="auto"/>
              </w:pBdr>
              <w:snapToGrid w:val="0"/>
              <w:textAlignment w:val="auto"/>
              <w:rPr>
                <w:rFonts w:ascii="Arial" w:hAnsi="Arial" w:cs="Arial"/>
                <w:kern w:val="0"/>
              </w:rPr>
            </w:pPr>
            <w:r>
              <w:rPr>
                <w:rFonts w:ascii="Arial" w:hAnsi="Arial" w:cs="Arial"/>
                <w:kern w:val="0"/>
              </w:rPr>
              <w:t>n</w:t>
            </w:r>
            <w:r w:rsidRPr="0059008D">
              <w:rPr>
                <w:rFonts w:ascii="Arial" w:hAnsi="Arial" w:cs="Arial"/>
                <w:kern w:val="0"/>
              </w:rPr>
              <w:t>ame</w:t>
            </w:r>
            <w:r>
              <w:rPr>
                <w:rFonts w:ascii="Arial" w:hAnsi="Arial" w:cs="Arial"/>
                <w:kern w:val="0"/>
              </w:rPr>
              <w:t>:</w:t>
            </w:r>
          </w:p>
        </w:tc>
        <w:tc>
          <w:tcPr>
            <w:tcW w:w="986" w:type="dxa"/>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6633550A" w14:textId="77777777" w:rsidR="00BC3D94" w:rsidRPr="0059008D" w:rsidRDefault="00BC3D94" w:rsidP="00445869">
            <w:pPr>
              <w:widowControl/>
              <w:pBdr>
                <w:top w:val="none" w:sz="0" w:space="0" w:color="auto"/>
                <w:left w:val="none" w:sz="0" w:space="0" w:color="auto"/>
                <w:bottom w:val="none" w:sz="0" w:space="0" w:color="auto"/>
                <w:right w:val="none" w:sz="0" w:space="0" w:color="auto"/>
              </w:pBdr>
              <w:snapToGrid w:val="0"/>
              <w:textAlignment w:val="auto"/>
              <w:rPr>
                <w:rFonts w:ascii="Arial" w:hAnsi="Arial" w:cs="Arial"/>
                <w:kern w:val="0"/>
              </w:rPr>
            </w:pPr>
            <w:r w:rsidRPr="0059008D">
              <w:rPr>
                <w:rFonts w:ascii="Arial" w:hAnsi="Arial" w:cs="Arial"/>
                <w:kern w:val="0"/>
              </w:rPr>
              <w:t>af</w:t>
            </w:r>
            <w:r>
              <w:rPr>
                <w:rFonts w:ascii="Arial" w:hAnsi="Arial" w:cs="Arial" w:hint="eastAsia"/>
                <w:kern w:val="0"/>
              </w:rPr>
              <w:t>f</w:t>
            </w:r>
            <w:r w:rsidRPr="0059008D">
              <w:rPr>
                <w:rFonts w:ascii="Arial" w:hAnsi="Arial" w:cs="Arial"/>
                <w:kern w:val="0"/>
              </w:rPr>
              <w:t xml:space="preserve">iliation: </w:t>
            </w:r>
          </w:p>
        </w:tc>
        <w:tc>
          <w:tcPr>
            <w:tcW w:w="3365" w:type="dxa"/>
            <w:gridSpan w:val="4"/>
            <w:tcBorders>
              <w:top w:val="single" w:sz="12" w:space="0" w:color="000000"/>
              <w:left w:val="nil"/>
              <w:bottom w:val="single" w:sz="2" w:space="0" w:color="000000"/>
              <w:right w:val="single" w:sz="12" w:space="0" w:color="000000"/>
            </w:tcBorders>
            <w:tcMar>
              <w:top w:w="28" w:type="dxa"/>
              <w:left w:w="28" w:type="dxa"/>
              <w:bottom w:w="28" w:type="dxa"/>
              <w:right w:w="28" w:type="dxa"/>
            </w:tcMar>
            <w:vAlign w:val="center"/>
            <w:hideMark/>
          </w:tcPr>
          <w:p w14:paraId="5A525F69" w14:textId="77777777" w:rsidR="00BC3D94" w:rsidRPr="0059008D" w:rsidRDefault="00BC3D94" w:rsidP="00445869">
            <w:pPr>
              <w:widowControl/>
              <w:pBdr>
                <w:top w:val="none" w:sz="0" w:space="0" w:color="auto"/>
                <w:left w:val="none" w:sz="0" w:space="0" w:color="auto"/>
                <w:bottom w:val="none" w:sz="0" w:space="0" w:color="auto"/>
                <w:right w:val="none" w:sz="0" w:space="0" w:color="auto"/>
              </w:pBdr>
              <w:snapToGrid w:val="0"/>
              <w:textAlignment w:val="auto"/>
              <w:rPr>
                <w:rFonts w:ascii="Arial" w:hAnsi="Arial" w:cs="Arial"/>
                <w:kern w:val="0"/>
              </w:rPr>
            </w:pPr>
          </w:p>
        </w:tc>
      </w:tr>
      <w:tr w:rsidR="00BC3D94" w:rsidRPr="0059008D" w14:paraId="4D6A536C" w14:textId="77777777" w:rsidTr="005C2DDC">
        <w:trPr>
          <w:trHeight w:val="524"/>
        </w:trPr>
        <w:tc>
          <w:tcPr>
            <w:tcW w:w="1269" w:type="dxa"/>
            <w:vMerge/>
            <w:tcBorders>
              <w:top w:val="single" w:sz="12" w:space="0" w:color="000000"/>
              <w:left w:val="single" w:sz="12" w:space="0" w:color="000000"/>
              <w:bottom w:val="single" w:sz="2" w:space="0" w:color="000000"/>
              <w:right w:val="single" w:sz="2" w:space="0" w:color="000000"/>
            </w:tcBorders>
            <w:vAlign w:val="center"/>
            <w:hideMark/>
          </w:tcPr>
          <w:p w14:paraId="5070B6F9" w14:textId="77777777" w:rsidR="00BC3D94" w:rsidRPr="0059008D" w:rsidRDefault="00BC3D94" w:rsidP="00A8041D">
            <w:pPr>
              <w:widowControl/>
              <w:pBdr>
                <w:top w:val="none" w:sz="0" w:space="0" w:color="auto"/>
                <w:left w:val="none" w:sz="0" w:space="0" w:color="auto"/>
                <w:bottom w:val="none" w:sz="0" w:space="0" w:color="auto"/>
                <w:right w:val="none" w:sz="0" w:space="0" w:color="auto"/>
              </w:pBdr>
              <w:jc w:val="left"/>
              <w:textAlignment w:val="auto"/>
              <w:rPr>
                <w:rFonts w:ascii="Arial" w:hAnsi="Arial" w:cs="Arial"/>
                <w:kern w:val="0"/>
              </w:rPr>
            </w:pPr>
          </w:p>
        </w:tc>
        <w:tc>
          <w:tcPr>
            <w:tcW w:w="1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285BEE" w14:textId="77777777" w:rsidR="00BC3D94" w:rsidRPr="0059008D" w:rsidRDefault="00BC3D94" w:rsidP="00A8041D">
            <w:pPr>
              <w:widowControl/>
              <w:pBdr>
                <w:top w:val="none" w:sz="0" w:space="0" w:color="auto"/>
                <w:left w:val="none" w:sz="0" w:space="0" w:color="auto"/>
                <w:bottom w:val="none" w:sz="0" w:space="0" w:color="auto"/>
                <w:right w:val="none" w:sz="0" w:space="0" w:color="auto"/>
              </w:pBdr>
              <w:snapToGrid w:val="0"/>
              <w:textAlignment w:val="auto"/>
              <w:rPr>
                <w:rFonts w:ascii="Arial" w:hAnsi="Arial" w:cs="Arial"/>
                <w:kern w:val="0"/>
              </w:rPr>
            </w:pPr>
            <w:r w:rsidRPr="0059008D">
              <w:rPr>
                <w:rFonts w:ascii="Arial" w:hAnsi="Arial" w:cs="Arial"/>
                <w:bCs/>
                <w:kern w:val="0"/>
              </w:rPr>
              <w:t>corresponding author</w:t>
            </w:r>
          </w:p>
        </w:tc>
        <w:tc>
          <w:tcPr>
            <w:tcW w:w="17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5B7B67" w14:textId="77777777" w:rsidR="00BC3D94" w:rsidRPr="0059008D" w:rsidRDefault="00BC3D94" w:rsidP="00A8041D">
            <w:pPr>
              <w:widowControl/>
              <w:pBdr>
                <w:top w:val="none" w:sz="0" w:space="0" w:color="auto"/>
                <w:left w:val="none" w:sz="0" w:space="0" w:color="auto"/>
                <w:bottom w:val="none" w:sz="0" w:space="0" w:color="auto"/>
                <w:right w:val="none" w:sz="0" w:space="0" w:color="auto"/>
              </w:pBdr>
              <w:snapToGrid w:val="0"/>
              <w:textAlignment w:val="auto"/>
              <w:rPr>
                <w:rFonts w:ascii="Arial" w:hAnsi="Arial" w:cs="Arial"/>
                <w:kern w:val="0"/>
              </w:rPr>
            </w:pPr>
            <w:r>
              <w:rPr>
                <w:rFonts w:ascii="Arial" w:hAnsi="Arial" w:cs="Arial"/>
                <w:kern w:val="0"/>
              </w:rPr>
              <w:t>n</w:t>
            </w:r>
            <w:r w:rsidRPr="0059008D">
              <w:rPr>
                <w:rFonts w:ascii="Arial" w:hAnsi="Arial" w:cs="Arial"/>
                <w:kern w:val="0"/>
              </w:rPr>
              <w:t>ame</w:t>
            </w:r>
            <w:r>
              <w:rPr>
                <w:rFonts w:ascii="Arial" w:hAnsi="Arial" w:cs="Arial"/>
                <w:kern w:val="0"/>
              </w:rPr>
              <w:t>:</w:t>
            </w:r>
          </w:p>
        </w:tc>
        <w:tc>
          <w:tcPr>
            <w:tcW w:w="1025" w:type="dxa"/>
            <w:gridSpan w:val="2"/>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4299CBE6" w14:textId="77777777" w:rsidR="00BC3D94" w:rsidRPr="0059008D" w:rsidRDefault="00BC3D94" w:rsidP="00A8041D">
            <w:pPr>
              <w:widowControl/>
              <w:pBdr>
                <w:top w:val="none" w:sz="0" w:space="0" w:color="auto"/>
                <w:left w:val="none" w:sz="0" w:space="0" w:color="auto"/>
                <w:bottom w:val="none" w:sz="0" w:space="0" w:color="auto"/>
                <w:right w:val="none" w:sz="0" w:space="0" w:color="auto"/>
              </w:pBdr>
              <w:snapToGrid w:val="0"/>
              <w:textAlignment w:val="auto"/>
              <w:rPr>
                <w:rFonts w:ascii="Arial" w:hAnsi="Arial" w:cs="Arial"/>
                <w:kern w:val="0"/>
              </w:rPr>
            </w:pPr>
            <w:r w:rsidRPr="0059008D">
              <w:rPr>
                <w:rFonts w:ascii="Arial" w:hAnsi="Arial" w:cs="Arial"/>
                <w:kern w:val="0"/>
              </w:rPr>
              <w:t>e-mail:</w:t>
            </w:r>
          </w:p>
        </w:tc>
        <w:tc>
          <w:tcPr>
            <w:tcW w:w="3326" w:type="dxa"/>
            <w:gridSpan w:val="3"/>
            <w:tcBorders>
              <w:top w:val="single" w:sz="2" w:space="0" w:color="000000"/>
              <w:left w:val="nil"/>
              <w:bottom w:val="single" w:sz="2" w:space="0" w:color="000000"/>
              <w:right w:val="single" w:sz="12" w:space="0" w:color="000000"/>
            </w:tcBorders>
            <w:tcMar>
              <w:top w:w="28" w:type="dxa"/>
              <w:left w:w="28" w:type="dxa"/>
              <w:bottom w:w="28" w:type="dxa"/>
              <w:right w:w="28" w:type="dxa"/>
            </w:tcMar>
            <w:vAlign w:val="center"/>
            <w:hideMark/>
          </w:tcPr>
          <w:p w14:paraId="21301A36" w14:textId="77777777" w:rsidR="00BC3D94" w:rsidRPr="0059008D" w:rsidRDefault="00BC3D94" w:rsidP="00A8041D">
            <w:pPr>
              <w:widowControl/>
              <w:pBdr>
                <w:top w:val="none" w:sz="0" w:space="0" w:color="auto"/>
                <w:left w:val="none" w:sz="0" w:space="0" w:color="auto"/>
                <w:bottom w:val="none" w:sz="0" w:space="0" w:color="auto"/>
                <w:right w:val="none" w:sz="0" w:space="0" w:color="auto"/>
              </w:pBdr>
              <w:snapToGrid w:val="0"/>
              <w:textAlignment w:val="auto"/>
              <w:rPr>
                <w:rFonts w:ascii="Arial" w:hAnsi="Arial" w:cs="Arial"/>
                <w:kern w:val="0"/>
              </w:rPr>
            </w:pPr>
          </w:p>
        </w:tc>
      </w:tr>
      <w:tr w:rsidR="00641B62" w:rsidRPr="0059008D" w14:paraId="38DFA255" w14:textId="77777777" w:rsidTr="00BC3D94">
        <w:trPr>
          <w:trHeight w:val="1551"/>
        </w:trPr>
        <w:tc>
          <w:tcPr>
            <w:tcW w:w="293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30F2CDB" w14:textId="70187A81" w:rsidR="00641B62" w:rsidRPr="0059008D" w:rsidRDefault="00641B62" w:rsidP="00641B62">
            <w:pPr>
              <w:widowControl/>
              <w:pBdr>
                <w:top w:val="none" w:sz="0" w:space="0" w:color="auto"/>
                <w:left w:val="none" w:sz="0" w:space="0" w:color="auto"/>
                <w:bottom w:val="none" w:sz="0" w:space="0" w:color="auto"/>
                <w:right w:val="none" w:sz="0" w:space="0" w:color="auto"/>
              </w:pBdr>
              <w:snapToGrid w:val="0"/>
              <w:jc w:val="center"/>
              <w:textAlignment w:val="auto"/>
              <w:rPr>
                <w:rFonts w:ascii="Arial" w:hAnsi="Arial" w:cs="Arial"/>
                <w:kern w:val="0"/>
              </w:rPr>
            </w:pPr>
            <w:r w:rsidRPr="0059008D">
              <w:rPr>
                <w:rFonts w:ascii="Arial" w:hAnsi="Arial" w:cs="Arial"/>
                <w:kern w:val="0"/>
              </w:rPr>
              <w:t>Presentation ti</w:t>
            </w:r>
            <w:r w:rsidR="00EA4DAF">
              <w:rPr>
                <w:rFonts w:ascii="Arial" w:hAnsi="Arial" w:cs="Arial"/>
                <w:kern w:val="0"/>
              </w:rPr>
              <w:t>t</w:t>
            </w:r>
            <w:r w:rsidRPr="0059008D">
              <w:rPr>
                <w:rFonts w:ascii="Arial" w:hAnsi="Arial" w:cs="Arial"/>
                <w:kern w:val="0"/>
              </w:rPr>
              <w:t>le</w:t>
            </w:r>
          </w:p>
          <w:p w14:paraId="78388022" w14:textId="77777777" w:rsidR="00641B62" w:rsidRPr="0059008D" w:rsidRDefault="00641B62" w:rsidP="00641B62">
            <w:pPr>
              <w:widowControl/>
              <w:pBdr>
                <w:top w:val="none" w:sz="0" w:space="0" w:color="auto"/>
                <w:left w:val="none" w:sz="0" w:space="0" w:color="auto"/>
                <w:bottom w:val="none" w:sz="0" w:space="0" w:color="auto"/>
                <w:right w:val="none" w:sz="0" w:space="0" w:color="auto"/>
              </w:pBdr>
              <w:snapToGrid w:val="0"/>
              <w:jc w:val="center"/>
              <w:textAlignment w:val="auto"/>
              <w:rPr>
                <w:rFonts w:ascii="Arial" w:hAnsi="Arial" w:cs="Arial"/>
                <w:b/>
                <w:bCs/>
                <w:kern w:val="0"/>
              </w:rPr>
            </w:pPr>
            <w:r w:rsidRPr="0059008D">
              <w:rPr>
                <w:rFonts w:ascii="Arial" w:hAnsi="Arial" w:cs="Arial"/>
                <w:b/>
                <w:bCs/>
                <w:kern w:val="0"/>
              </w:rPr>
              <w:t>(</w:t>
            </w:r>
            <w:r w:rsidR="00A8041D" w:rsidRPr="0059008D">
              <w:rPr>
                <w:rFonts w:ascii="Arial" w:hAnsi="Arial" w:cs="Arial"/>
                <w:b/>
                <w:bCs/>
                <w:kern w:val="0"/>
              </w:rPr>
              <w:t>E</w:t>
            </w:r>
            <w:r w:rsidRPr="0059008D">
              <w:rPr>
                <w:rFonts w:ascii="Arial" w:hAnsi="Arial" w:cs="Arial"/>
                <w:b/>
                <w:bCs/>
                <w:kern w:val="0"/>
              </w:rPr>
              <w:t>nglish)</w:t>
            </w:r>
          </w:p>
        </w:tc>
        <w:tc>
          <w:tcPr>
            <w:tcW w:w="6143" w:type="dxa"/>
            <w:gridSpan w:val="7"/>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2A98897F" w14:textId="77777777" w:rsidR="00641B62" w:rsidRPr="0059008D" w:rsidRDefault="00641B62" w:rsidP="00641B62">
            <w:pPr>
              <w:widowControl/>
              <w:pBdr>
                <w:top w:val="none" w:sz="0" w:space="0" w:color="auto"/>
                <w:left w:val="none" w:sz="0" w:space="0" w:color="auto"/>
                <w:bottom w:val="none" w:sz="0" w:space="0" w:color="auto"/>
                <w:right w:val="none" w:sz="0" w:space="0" w:color="auto"/>
              </w:pBdr>
              <w:snapToGrid w:val="0"/>
              <w:ind w:left="214"/>
              <w:textAlignment w:val="auto"/>
              <w:rPr>
                <w:rFonts w:ascii="Arial" w:hAnsi="Arial" w:cs="Arial"/>
                <w:b/>
                <w:bCs/>
                <w:kern w:val="0"/>
              </w:rPr>
            </w:pPr>
          </w:p>
        </w:tc>
      </w:tr>
      <w:tr w:rsidR="00641B62" w:rsidRPr="0059008D" w14:paraId="1D7D3D4A" w14:textId="77777777" w:rsidTr="00BC3D94">
        <w:trPr>
          <w:trHeight w:val="483"/>
        </w:trPr>
        <w:tc>
          <w:tcPr>
            <w:tcW w:w="293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6635E82" w14:textId="77777777" w:rsidR="00641B62" w:rsidRPr="0059008D" w:rsidRDefault="00A8041D" w:rsidP="00641B62">
            <w:pPr>
              <w:widowControl/>
              <w:pBdr>
                <w:top w:val="none" w:sz="0" w:space="0" w:color="auto"/>
                <w:left w:val="none" w:sz="0" w:space="0" w:color="auto"/>
                <w:bottom w:val="none" w:sz="0" w:space="0" w:color="auto"/>
                <w:right w:val="none" w:sz="0" w:space="0" w:color="auto"/>
              </w:pBdr>
              <w:snapToGrid w:val="0"/>
              <w:jc w:val="center"/>
              <w:textAlignment w:val="auto"/>
              <w:rPr>
                <w:rFonts w:ascii="Arial" w:hAnsi="Arial" w:cs="Arial"/>
                <w:bCs/>
                <w:kern w:val="0"/>
              </w:rPr>
            </w:pPr>
            <w:r w:rsidRPr="0059008D">
              <w:rPr>
                <w:rFonts w:ascii="Arial" w:hAnsi="Arial" w:cs="Arial"/>
                <w:bCs/>
                <w:kern w:val="0"/>
              </w:rPr>
              <w:t>Presentation type</w:t>
            </w:r>
          </w:p>
        </w:tc>
        <w:tc>
          <w:tcPr>
            <w:tcW w:w="1178"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5D2D93F1" w14:textId="77777777" w:rsidR="00641B62" w:rsidRPr="0059008D" w:rsidRDefault="00A8041D" w:rsidP="00641B62">
            <w:pPr>
              <w:widowControl/>
              <w:pBdr>
                <w:top w:val="none" w:sz="0" w:space="0" w:color="auto"/>
                <w:left w:val="none" w:sz="0" w:space="0" w:color="auto"/>
                <w:bottom w:val="none" w:sz="0" w:space="0" w:color="auto"/>
                <w:right w:val="none" w:sz="0" w:space="0" w:color="auto"/>
              </w:pBdr>
              <w:snapToGrid w:val="0"/>
              <w:spacing w:before="100" w:beforeAutospacing="1" w:after="100" w:afterAutospacing="1"/>
              <w:ind w:left="260"/>
              <w:jc w:val="left"/>
              <w:textAlignment w:val="auto"/>
              <w:rPr>
                <w:rFonts w:ascii="Arial" w:hAnsi="Arial" w:cs="Arial"/>
                <w:bCs/>
                <w:color w:val="auto"/>
                <w:kern w:val="0"/>
              </w:rPr>
            </w:pPr>
            <w:r w:rsidRPr="0059008D">
              <w:rPr>
                <w:rFonts w:ascii="Arial" w:hAnsi="Arial" w:cs="Arial"/>
                <w:bCs/>
                <w:color w:val="auto"/>
                <w:kern w:val="0"/>
              </w:rPr>
              <w:t>oral</w:t>
            </w:r>
            <w:r w:rsidR="00641B62" w:rsidRPr="0059008D">
              <w:rPr>
                <w:rFonts w:ascii="Arial" w:hAnsi="Arial" w:cs="Arial"/>
                <w:bCs/>
                <w:color w:val="auto"/>
                <w:kern w:val="0"/>
              </w:rPr>
              <w:t>:</w:t>
            </w:r>
          </w:p>
        </w:tc>
        <w:tc>
          <w:tcPr>
            <w:tcW w:w="1783" w:type="dxa"/>
            <w:gridSpan w:val="4"/>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389161FD" w14:textId="77777777" w:rsidR="00641B62" w:rsidRPr="0059008D" w:rsidRDefault="00641B62" w:rsidP="00641B62">
            <w:pPr>
              <w:widowControl/>
              <w:pBdr>
                <w:top w:val="none" w:sz="0" w:space="0" w:color="auto"/>
                <w:left w:val="none" w:sz="0" w:space="0" w:color="auto"/>
                <w:bottom w:val="none" w:sz="0" w:space="0" w:color="auto"/>
                <w:right w:val="none" w:sz="0" w:space="0" w:color="auto"/>
              </w:pBdr>
              <w:snapToGrid w:val="0"/>
              <w:spacing w:before="100" w:beforeAutospacing="1" w:after="100" w:afterAutospacing="1"/>
              <w:ind w:left="260"/>
              <w:jc w:val="center"/>
              <w:textAlignment w:val="auto"/>
              <w:rPr>
                <w:rFonts w:ascii="Arial" w:hAnsi="Arial" w:cs="Arial"/>
                <w:bCs/>
                <w:color w:val="auto"/>
                <w:kern w:val="0"/>
              </w:rPr>
            </w:pPr>
          </w:p>
        </w:tc>
        <w:tc>
          <w:tcPr>
            <w:tcW w:w="125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3C68EDCB" w14:textId="77777777" w:rsidR="00641B62" w:rsidRPr="0059008D" w:rsidRDefault="00A8041D" w:rsidP="00641B62">
            <w:pPr>
              <w:widowControl/>
              <w:pBdr>
                <w:top w:val="none" w:sz="0" w:space="0" w:color="auto"/>
                <w:left w:val="none" w:sz="0" w:space="0" w:color="auto"/>
                <w:bottom w:val="none" w:sz="0" w:space="0" w:color="auto"/>
                <w:right w:val="none" w:sz="0" w:space="0" w:color="auto"/>
              </w:pBdr>
              <w:snapToGrid w:val="0"/>
              <w:spacing w:before="100" w:beforeAutospacing="1" w:after="100" w:afterAutospacing="1"/>
              <w:ind w:left="260"/>
              <w:jc w:val="left"/>
              <w:textAlignment w:val="auto"/>
              <w:rPr>
                <w:rFonts w:ascii="Arial" w:hAnsi="Arial" w:cs="Arial"/>
                <w:bCs/>
                <w:color w:val="auto"/>
                <w:kern w:val="0"/>
              </w:rPr>
            </w:pPr>
            <w:r w:rsidRPr="0059008D">
              <w:rPr>
                <w:rFonts w:ascii="Arial" w:hAnsi="Arial" w:cs="Arial"/>
                <w:bCs/>
                <w:color w:val="auto"/>
                <w:kern w:val="0"/>
              </w:rPr>
              <w:t>poster</w:t>
            </w:r>
            <w:r w:rsidR="00641B62" w:rsidRPr="0059008D">
              <w:rPr>
                <w:rFonts w:ascii="Arial" w:hAnsi="Arial" w:cs="Arial"/>
                <w:bCs/>
                <w:color w:val="auto"/>
                <w:kern w:val="0"/>
              </w:rPr>
              <w:t>:</w:t>
            </w:r>
          </w:p>
        </w:tc>
        <w:tc>
          <w:tcPr>
            <w:tcW w:w="1926" w:type="dxa"/>
            <w:tcBorders>
              <w:top w:val="single" w:sz="2" w:space="0" w:color="000000"/>
              <w:left w:val="nil"/>
              <w:bottom w:val="single" w:sz="2" w:space="0" w:color="000000"/>
              <w:right w:val="single" w:sz="12" w:space="0" w:color="000000"/>
            </w:tcBorders>
            <w:tcMar>
              <w:top w:w="28" w:type="dxa"/>
              <w:left w:w="28" w:type="dxa"/>
              <w:bottom w:w="28" w:type="dxa"/>
              <w:right w:w="28" w:type="dxa"/>
            </w:tcMar>
            <w:vAlign w:val="center"/>
            <w:hideMark/>
          </w:tcPr>
          <w:p w14:paraId="20775825" w14:textId="77777777" w:rsidR="00641B62" w:rsidRPr="0059008D" w:rsidRDefault="00641B62" w:rsidP="00641B62">
            <w:pPr>
              <w:widowControl/>
              <w:pBdr>
                <w:top w:val="none" w:sz="0" w:space="0" w:color="auto"/>
                <w:left w:val="none" w:sz="0" w:space="0" w:color="auto"/>
                <w:bottom w:val="none" w:sz="0" w:space="0" w:color="auto"/>
                <w:right w:val="none" w:sz="0" w:space="0" w:color="auto"/>
              </w:pBdr>
              <w:snapToGrid w:val="0"/>
              <w:spacing w:before="100" w:beforeAutospacing="1" w:after="100" w:afterAutospacing="1"/>
              <w:ind w:left="260"/>
              <w:jc w:val="center"/>
              <w:textAlignment w:val="auto"/>
              <w:rPr>
                <w:rFonts w:ascii="Arial" w:hAnsi="Arial" w:cs="Arial"/>
                <w:bCs/>
                <w:color w:val="auto"/>
                <w:kern w:val="0"/>
              </w:rPr>
            </w:pPr>
          </w:p>
        </w:tc>
      </w:tr>
      <w:tr w:rsidR="00641B62" w:rsidRPr="0059008D" w14:paraId="1C8E876D" w14:textId="77777777" w:rsidTr="00BC3D94">
        <w:trPr>
          <w:trHeight w:val="1290"/>
        </w:trPr>
        <w:tc>
          <w:tcPr>
            <w:tcW w:w="2939"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68A4FC0C" w14:textId="77777777" w:rsidR="00641B62" w:rsidRPr="0059008D" w:rsidRDefault="00FE05CC" w:rsidP="00641B62">
            <w:pPr>
              <w:widowControl/>
              <w:pBdr>
                <w:top w:val="none" w:sz="0" w:space="0" w:color="auto"/>
                <w:left w:val="none" w:sz="0" w:space="0" w:color="auto"/>
                <w:bottom w:val="none" w:sz="0" w:space="0" w:color="auto"/>
                <w:right w:val="none" w:sz="0" w:space="0" w:color="auto"/>
              </w:pBdr>
              <w:snapToGrid w:val="0"/>
              <w:jc w:val="center"/>
              <w:textAlignment w:val="auto"/>
              <w:rPr>
                <w:rFonts w:ascii="Arial" w:hAnsi="Arial" w:cs="Arial"/>
                <w:kern w:val="0"/>
              </w:rPr>
            </w:pPr>
            <w:r w:rsidRPr="0059008D">
              <w:rPr>
                <w:rFonts w:ascii="Arial" w:hAnsi="Arial" w:cs="Arial"/>
                <w:kern w:val="0"/>
              </w:rPr>
              <w:t xml:space="preserve">Copyright </w:t>
            </w:r>
            <w:r w:rsidR="00B47B98" w:rsidRPr="0059008D">
              <w:rPr>
                <w:rFonts w:ascii="Arial" w:hAnsi="Arial" w:cs="Arial"/>
                <w:kern w:val="0"/>
              </w:rPr>
              <w:t>agreeme</w:t>
            </w:r>
            <w:r w:rsidRPr="0059008D">
              <w:rPr>
                <w:rFonts w:ascii="Arial" w:hAnsi="Arial" w:cs="Arial"/>
                <w:kern w:val="0"/>
              </w:rPr>
              <w:t>nt</w:t>
            </w:r>
          </w:p>
        </w:tc>
        <w:tc>
          <w:tcPr>
            <w:tcW w:w="6143" w:type="dxa"/>
            <w:gridSpan w:val="7"/>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1C665318" w14:textId="77777777" w:rsidR="00641B62" w:rsidRPr="0059008D" w:rsidRDefault="00C02A95" w:rsidP="00641B62">
            <w:pPr>
              <w:widowControl/>
              <w:pBdr>
                <w:top w:val="none" w:sz="0" w:space="0" w:color="auto"/>
                <w:left w:val="none" w:sz="0" w:space="0" w:color="auto"/>
                <w:bottom w:val="none" w:sz="0" w:space="0" w:color="auto"/>
                <w:right w:val="none" w:sz="0" w:space="0" w:color="auto"/>
              </w:pBdr>
              <w:snapToGrid w:val="0"/>
              <w:ind w:left="260" w:right="298"/>
              <w:jc w:val="left"/>
              <w:textAlignment w:val="auto"/>
              <w:rPr>
                <w:rFonts w:ascii="Arial" w:hAnsi="Arial" w:cs="Arial"/>
                <w:kern w:val="0"/>
              </w:rPr>
            </w:pPr>
            <w:r w:rsidRPr="00C02A95">
              <w:rPr>
                <w:rFonts w:ascii="Arial" w:hAnsi="Arial" w:cs="Arial"/>
                <w:kern w:val="0"/>
              </w:rPr>
              <w:t>All copyrights associated with the manuscript you submitted are delegated to the KOSFAS.</w:t>
            </w:r>
          </w:p>
        </w:tc>
      </w:tr>
    </w:tbl>
    <w:p w14:paraId="22EE33EC" w14:textId="77777777" w:rsidR="001B6F37" w:rsidRPr="0059008D" w:rsidRDefault="001B6F37" w:rsidP="00445869">
      <w:pPr>
        <w:ind w:right="452"/>
        <w:rPr>
          <w:rFonts w:ascii="Arial" w:hAnsi="Arial" w:cs="Arial"/>
        </w:rPr>
      </w:pPr>
    </w:p>
    <w:p w14:paraId="274A979D" w14:textId="77777777" w:rsidR="001B6F37" w:rsidRPr="0059008D" w:rsidRDefault="00A8041D" w:rsidP="00445869">
      <w:pPr>
        <w:snapToGrid w:val="0"/>
        <w:ind w:left="507" w:right="452"/>
        <w:rPr>
          <w:rFonts w:ascii="Arial" w:hAnsi="Arial" w:cs="Arial"/>
        </w:rPr>
      </w:pPr>
      <w:r w:rsidRPr="0059008D">
        <w:rPr>
          <w:rFonts w:ascii="Arial" w:hAnsi="Arial" w:cs="Arial"/>
        </w:rPr>
        <w:t>I submit an application to present my thesis as above in th</w:t>
      </w:r>
      <w:r w:rsidR="00B47B98" w:rsidRPr="0059008D">
        <w:rPr>
          <w:rFonts w:ascii="Arial" w:hAnsi="Arial" w:cs="Arial"/>
        </w:rPr>
        <w:t>e KOSFAS International Conferen</w:t>
      </w:r>
      <w:r w:rsidRPr="0059008D">
        <w:rPr>
          <w:rFonts w:ascii="Arial" w:hAnsi="Arial" w:cs="Arial"/>
        </w:rPr>
        <w:t>ce 2020.</w:t>
      </w:r>
    </w:p>
    <w:p w14:paraId="73A72252" w14:textId="77777777" w:rsidR="00FE05CC" w:rsidRPr="0059008D" w:rsidRDefault="00641B62" w:rsidP="00445869">
      <w:pPr>
        <w:snapToGrid w:val="0"/>
        <w:ind w:left="507" w:right="452"/>
        <w:rPr>
          <w:rFonts w:ascii="Arial" w:hAnsi="Arial" w:cs="Arial"/>
        </w:rPr>
      </w:pPr>
      <w:r w:rsidRPr="0059008D">
        <w:rPr>
          <w:rFonts w:ascii="Arial" w:hAnsi="Arial" w:cs="Arial"/>
        </w:rPr>
        <w:tab/>
      </w:r>
      <w:r w:rsidRPr="0059008D">
        <w:rPr>
          <w:rFonts w:ascii="Arial" w:hAnsi="Arial" w:cs="Arial"/>
        </w:rPr>
        <w:tab/>
      </w:r>
      <w:r w:rsidRPr="0059008D">
        <w:rPr>
          <w:rFonts w:ascii="Arial" w:hAnsi="Arial" w:cs="Arial"/>
        </w:rPr>
        <w:tab/>
      </w:r>
      <w:r w:rsidRPr="0059008D">
        <w:rPr>
          <w:rFonts w:ascii="Arial" w:hAnsi="Arial" w:cs="Arial"/>
        </w:rPr>
        <w:tab/>
      </w:r>
      <w:r w:rsidRPr="0059008D">
        <w:rPr>
          <w:rFonts w:ascii="Arial" w:hAnsi="Arial" w:cs="Arial"/>
        </w:rPr>
        <w:tab/>
        <w:t xml:space="preserve">        </w:t>
      </w:r>
    </w:p>
    <w:p w14:paraId="6DDC9E25" w14:textId="77777777" w:rsidR="00FE05CC" w:rsidRPr="0059008D" w:rsidRDefault="00FE05CC" w:rsidP="00445869">
      <w:pPr>
        <w:snapToGrid w:val="0"/>
        <w:ind w:left="507" w:right="452"/>
        <w:rPr>
          <w:rFonts w:ascii="Arial" w:hAnsi="Arial" w:cs="Arial"/>
        </w:rPr>
      </w:pPr>
    </w:p>
    <w:p w14:paraId="43ABE31C" w14:textId="77777777" w:rsidR="001B6F37" w:rsidRPr="0059008D" w:rsidRDefault="00641B62" w:rsidP="00FE05CC">
      <w:pPr>
        <w:snapToGrid w:val="0"/>
        <w:ind w:left="507" w:right="452" w:firstLineChars="2025" w:firstLine="4455"/>
        <w:rPr>
          <w:rFonts w:ascii="Arial" w:hAnsi="Arial" w:cs="Arial"/>
        </w:rPr>
      </w:pPr>
      <w:r w:rsidRPr="0059008D">
        <w:rPr>
          <w:rFonts w:ascii="Arial" w:hAnsi="Arial" w:cs="Arial"/>
        </w:rPr>
        <w:t>2020</w:t>
      </w:r>
      <w:r w:rsidR="00A8041D" w:rsidRPr="0059008D">
        <w:rPr>
          <w:rFonts w:ascii="Arial" w:hAnsi="Arial" w:cs="Arial"/>
        </w:rPr>
        <w:t>.    .      .</w:t>
      </w:r>
    </w:p>
    <w:p w14:paraId="343471C7" w14:textId="77777777" w:rsidR="00A8041D" w:rsidRPr="0059008D" w:rsidRDefault="008F6177" w:rsidP="00445869">
      <w:pPr>
        <w:snapToGrid w:val="0"/>
        <w:ind w:left="507" w:right="452"/>
        <w:jc w:val="center"/>
        <w:rPr>
          <w:rFonts w:ascii="Arial" w:hAnsi="Arial" w:cs="Arial"/>
          <w:b/>
        </w:rPr>
      </w:pPr>
      <w:r w:rsidRPr="0059008D">
        <w:rPr>
          <w:rFonts w:ascii="Arial" w:hAnsi="Arial" w:cs="Arial"/>
          <w:b/>
        </w:rPr>
        <w:t xml:space="preserve">                      </w:t>
      </w:r>
    </w:p>
    <w:p w14:paraId="5AFDB981" w14:textId="77777777" w:rsidR="001B6F37" w:rsidRPr="0059008D" w:rsidRDefault="008F6177" w:rsidP="00445869">
      <w:pPr>
        <w:snapToGrid w:val="0"/>
        <w:ind w:left="507" w:right="452"/>
        <w:jc w:val="center"/>
        <w:rPr>
          <w:rFonts w:ascii="Arial" w:hAnsi="Arial" w:cs="Arial"/>
        </w:rPr>
      </w:pPr>
      <w:r w:rsidRPr="0059008D">
        <w:rPr>
          <w:rFonts w:ascii="Arial" w:hAnsi="Arial" w:cs="Arial"/>
          <w:b/>
        </w:rPr>
        <w:t xml:space="preserve"> </w:t>
      </w:r>
      <w:r w:rsidR="00A8041D" w:rsidRPr="0059008D">
        <w:rPr>
          <w:rFonts w:ascii="Arial" w:hAnsi="Arial" w:cs="Arial"/>
          <w:b/>
        </w:rPr>
        <w:t xml:space="preserve">             name</w:t>
      </w:r>
      <w:r w:rsidRPr="0059008D">
        <w:rPr>
          <w:rFonts w:ascii="Arial" w:hAnsi="Arial" w:cs="Arial"/>
          <w:b/>
        </w:rPr>
        <w:t xml:space="preserve">:  </w:t>
      </w:r>
    </w:p>
    <w:p w14:paraId="52C27E60" w14:textId="77777777" w:rsidR="00470250" w:rsidRPr="0059008D" w:rsidRDefault="00470250" w:rsidP="00445869">
      <w:pPr>
        <w:ind w:right="1772"/>
        <w:rPr>
          <w:rFonts w:ascii="Arial" w:hAnsi="Arial" w:cs="Arial"/>
        </w:rPr>
      </w:pPr>
    </w:p>
    <w:p w14:paraId="0A771407" w14:textId="77777777" w:rsidR="00FE05CC" w:rsidRPr="0059008D" w:rsidRDefault="00FE05CC" w:rsidP="00445869">
      <w:pPr>
        <w:ind w:right="1772"/>
        <w:rPr>
          <w:rFonts w:ascii="Arial" w:hAnsi="Arial" w:cs="Arial"/>
        </w:rPr>
      </w:pPr>
    </w:p>
    <w:p w14:paraId="1547FA48" w14:textId="77777777" w:rsidR="00FE05CC" w:rsidRPr="0059008D" w:rsidRDefault="00FE05CC" w:rsidP="00445869">
      <w:pPr>
        <w:ind w:right="1772"/>
        <w:rPr>
          <w:rFonts w:ascii="Arial" w:hAnsi="Arial" w:cs="Arial"/>
        </w:rPr>
      </w:pPr>
    </w:p>
    <w:p w14:paraId="0559564E" w14:textId="77777777" w:rsidR="00FE05CC" w:rsidRPr="0059008D" w:rsidRDefault="00FE05CC" w:rsidP="00445869">
      <w:pPr>
        <w:ind w:right="1772"/>
        <w:rPr>
          <w:rFonts w:ascii="Arial" w:hAnsi="Arial" w:cs="Arial"/>
        </w:rPr>
      </w:pPr>
    </w:p>
    <w:p w14:paraId="4F50A003" w14:textId="77777777" w:rsidR="00FE05CC" w:rsidRPr="0059008D" w:rsidRDefault="00FE05CC" w:rsidP="00FE05CC">
      <w:pPr>
        <w:spacing w:line="276" w:lineRule="auto"/>
        <w:ind w:right="560"/>
        <w:rPr>
          <w:rFonts w:ascii="Arial" w:hAnsi="Arial" w:cs="Arial"/>
          <w:b/>
          <w:noProof/>
          <w:color w:val="0D0D0D" w:themeColor="text1" w:themeTint="F2"/>
          <w:sz w:val="24"/>
          <w:szCs w:val="26"/>
        </w:rPr>
      </w:pPr>
      <w:r w:rsidRPr="0059008D">
        <w:rPr>
          <w:rFonts w:ascii="Arial" w:hAnsi="Arial" w:cs="Arial"/>
          <w:b/>
          <w:noProof/>
          <w:color w:val="0D0D0D" w:themeColor="text1" w:themeTint="F2"/>
          <w:sz w:val="24"/>
          <w:szCs w:val="26"/>
        </w:rPr>
        <w:t xml:space="preserve"> Min Soo Heu, </w:t>
      </w:r>
    </w:p>
    <w:p w14:paraId="63177D56" w14:textId="77777777" w:rsidR="00FE05CC" w:rsidRPr="0059008D" w:rsidRDefault="00FE05CC" w:rsidP="00FE05CC">
      <w:pPr>
        <w:ind w:right="1772"/>
        <w:rPr>
          <w:rFonts w:ascii="Arial" w:hAnsi="Arial" w:cs="Arial"/>
        </w:rPr>
      </w:pPr>
      <w:r w:rsidRPr="0059008D">
        <w:rPr>
          <w:rFonts w:ascii="Arial" w:hAnsi="Arial" w:cs="Arial"/>
          <w:b/>
          <w:noProof/>
          <w:color w:val="0D0D0D" w:themeColor="text1" w:themeTint="F2"/>
          <w:sz w:val="24"/>
          <w:szCs w:val="26"/>
        </w:rPr>
        <w:t>President of KOSFAS</w:t>
      </w:r>
    </w:p>
    <w:p w14:paraId="17303BD0" w14:textId="77777777" w:rsidR="00470250" w:rsidRPr="0059008D" w:rsidRDefault="00470250">
      <w:pPr>
        <w:widowControl/>
        <w:pBdr>
          <w:top w:val="none" w:sz="0" w:space="0" w:color="auto"/>
          <w:left w:val="none" w:sz="0" w:space="0" w:color="auto"/>
          <w:bottom w:val="none" w:sz="0" w:space="0" w:color="auto"/>
          <w:right w:val="none" w:sz="0" w:space="0" w:color="auto"/>
        </w:pBdr>
        <w:jc w:val="left"/>
        <w:textAlignment w:val="auto"/>
        <w:rPr>
          <w:rFonts w:ascii="Arial" w:hAnsi="Arial" w:cs="Arial"/>
        </w:rPr>
      </w:pPr>
      <w:r w:rsidRPr="0059008D">
        <w:rPr>
          <w:rFonts w:ascii="Arial" w:hAnsi="Arial" w:cs="Arial"/>
        </w:rPr>
        <w:br w:type="page"/>
      </w:r>
    </w:p>
    <w:p w14:paraId="30735FCC" w14:textId="77777777" w:rsidR="00470250" w:rsidRDefault="00470250" w:rsidP="00470250">
      <w:pPr>
        <w:snapToGrid w:val="0"/>
        <w:spacing w:line="360" w:lineRule="auto"/>
        <w:jc w:val="center"/>
        <w:rPr>
          <w:rFonts w:ascii="Arial"/>
          <w:sz w:val="24"/>
        </w:rPr>
      </w:pPr>
      <w:bookmarkStart w:id="0" w:name="_top"/>
      <w:bookmarkEnd w:id="0"/>
    </w:p>
    <w:p w14:paraId="552EE8A7" w14:textId="77777777" w:rsidR="00472DDF" w:rsidRDefault="00472DDF" w:rsidP="00470250">
      <w:pPr>
        <w:snapToGrid w:val="0"/>
        <w:spacing w:line="360" w:lineRule="auto"/>
        <w:jc w:val="center"/>
        <w:rPr>
          <w:rFonts w:ascii="Arial"/>
          <w:sz w:val="24"/>
        </w:rPr>
      </w:pPr>
    </w:p>
    <w:p w14:paraId="03A03CD1" w14:textId="77777777" w:rsidR="00470250" w:rsidRDefault="00470250" w:rsidP="00470250">
      <w:pPr>
        <w:snapToGrid w:val="0"/>
        <w:spacing w:line="360" w:lineRule="auto"/>
        <w:jc w:val="center"/>
      </w:pPr>
      <w:r>
        <w:rPr>
          <w:rFonts w:ascii="Arial"/>
          <w:sz w:val="24"/>
        </w:rPr>
        <w:t xml:space="preserve">Fisheries biology and natural history since the publication of </w:t>
      </w:r>
      <w:r>
        <w:rPr>
          <w:rFonts w:ascii="Arial"/>
          <w:sz w:val="24"/>
        </w:rPr>
        <w:t>“</w:t>
      </w:r>
      <w:r>
        <w:rPr>
          <w:rFonts w:ascii="Arial"/>
          <w:sz w:val="24"/>
        </w:rPr>
        <w:t>Jasaneobo</w:t>
      </w:r>
      <w:r>
        <w:rPr>
          <w:rFonts w:ascii="Arial"/>
          <w:sz w:val="24"/>
        </w:rPr>
        <w:t>”</w:t>
      </w:r>
    </w:p>
    <w:p w14:paraId="3549D1DA" w14:textId="77777777" w:rsidR="00470250" w:rsidRDefault="00470250" w:rsidP="00470250">
      <w:pPr>
        <w:snapToGrid w:val="0"/>
        <w:spacing w:line="360" w:lineRule="auto"/>
        <w:jc w:val="center"/>
      </w:pPr>
    </w:p>
    <w:p w14:paraId="6C046D50" w14:textId="77777777" w:rsidR="00470250" w:rsidRPr="003353AB" w:rsidRDefault="00470250" w:rsidP="00470250">
      <w:pPr>
        <w:pStyle w:val="MS"/>
        <w:snapToGrid w:val="0"/>
        <w:spacing w:line="360" w:lineRule="auto"/>
        <w:jc w:val="center"/>
        <w:rPr>
          <w:rFonts w:ascii="Arial" w:hAnsi="Arial" w:cs="Arial"/>
        </w:rPr>
      </w:pPr>
      <w:r w:rsidRPr="003353AB">
        <w:rPr>
          <w:rFonts w:ascii="Arial" w:hAnsi="Arial" w:cs="Arial"/>
          <w:sz w:val="20"/>
        </w:rPr>
        <w:t>Tetsuji Nakabo</w:t>
      </w:r>
      <w:r w:rsidRPr="003353AB">
        <w:rPr>
          <w:rFonts w:ascii="Arial" w:hAnsi="Arial" w:cs="Arial"/>
          <w:sz w:val="20"/>
          <w:vertAlign w:val="superscript"/>
        </w:rPr>
        <w:t>1*</w:t>
      </w:r>
      <w:r w:rsidRPr="003353AB">
        <w:rPr>
          <w:rFonts w:ascii="Arial" w:hAnsi="Arial" w:cs="Arial"/>
          <w:sz w:val="20"/>
        </w:rPr>
        <w:t>, Eul-Byeong Kab</w:t>
      </w:r>
      <w:r w:rsidRPr="003353AB">
        <w:rPr>
          <w:rFonts w:ascii="Arial" w:hAnsi="Arial" w:cs="Arial"/>
          <w:sz w:val="20"/>
          <w:vertAlign w:val="superscript"/>
        </w:rPr>
        <w:t>2</w:t>
      </w:r>
      <w:r w:rsidRPr="003353AB">
        <w:rPr>
          <w:rFonts w:ascii="Arial" w:hAnsi="Arial" w:cs="Arial"/>
          <w:sz w:val="20"/>
        </w:rPr>
        <w:t>, Kil Dong Hong</w:t>
      </w:r>
      <w:r w:rsidRPr="003353AB">
        <w:rPr>
          <w:rFonts w:ascii="Arial" w:hAnsi="Arial" w:cs="Arial"/>
          <w:sz w:val="20"/>
          <w:vertAlign w:val="superscript"/>
        </w:rPr>
        <w:t>3</w:t>
      </w:r>
      <w:r w:rsidRPr="003353AB">
        <w:rPr>
          <w:rFonts w:ascii="Arial" w:hAnsi="Arial" w:cs="Arial"/>
          <w:sz w:val="20"/>
        </w:rPr>
        <w:t>,</w:t>
      </w:r>
      <w:r w:rsidRPr="003353AB">
        <w:rPr>
          <w:rFonts w:ascii="Arial" w:hAnsi="Arial" w:cs="Arial"/>
          <w:sz w:val="20"/>
          <w:vertAlign w:val="superscript"/>
        </w:rPr>
        <w:t xml:space="preserve"> </w:t>
      </w:r>
      <w:r w:rsidRPr="003353AB">
        <w:rPr>
          <w:rFonts w:ascii="Arial" w:hAnsi="Arial" w:cs="Arial"/>
          <w:sz w:val="20"/>
          <w:shd w:val="clear" w:color="000000" w:fill="FFFFFF"/>
        </w:rPr>
        <w:t>Junsheng Zhong</w:t>
      </w:r>
      <w:r w:rsidRPr="003353AB">
        <w:rPr>
          <w:rFonts w:ascii="Arial" w:hAnsi="Arial" w:cs="Arial"/>
          <w:sz w:val="20"/>
          <w:shd w:val="clear" w:color="000000" w:fill="FFFFFF"/>
          <w:vertAlign w:val="superscript"/>
        </w:rPr>
        <w:t>4</w:t>
      </w:r>
      <w:r w:rsidRPr="003353AB">
        <w:rPr>
          <w:rFonts w:ascii="Arial" w:hAnsi="Arial" w:cs="Arial"/>
          <w:sz w:val="20"/>
        </w:rPr>
        <w:t xml:space="preserve"> and James W. Orr</w:t>
      </w:r>
      <w:r w:rsidRPr="003353AB">
        <w:rPr>
          <w:rFonts w:ascii="Arial" w:hAnsi="Arial" w:cs="Arial"/>
          <w:sz w:val="20"/>
          <w:vertAlign w:val="superscript"/>
        </w:rPr>
        <w:t>5</w:t>
      </w:r>
    </w:p>
    <w:p w14:paraId="00E27D18" w14:textId="77777777" w:rsidR="00470250" w:rsidRDefault="00470250" w:rsidP="00470250">
      <w:pPr>
        <w:snapToGrid w:val="0"/>
        <w:spacing w:line="360" w:lineRule="auto"/>
        <w:jc w:val="center"/>
      </w:pPr>
      <w:r>
        <w:rPr>
          <w:rFonts w:ascii="Arial"/>
          <w:sz w:val="18"/>
          <w:shd w:val="clear" w:color="000000" w:fill="FFFFFF"/>
          <w:vertAlign w:val="superscript"/>
        </w:rPr>
        <w:t>1</w:t>
      </w:r>
      <w:r>
        <w:rPr>
          <w:rFonts w:ascii="Arial"/>
          <w:sz w:val="18"/>
        </w:rPr>
        <w:t>The Kyoto University Museum &amp; Faculty/Graduate School of Agriculture, Kyoto University, Kyoto, Japan</w:t>
      </w:r>
    </w:p>
    <w:p w14:paraId="0BE5ABE8" w14:textId="77777777" w:rsidR="00470250" w:rsidRDefault="00470250" w:rsidP="00470250">
      <w:pPr>
        <w:snapToGrid w:val="0"/>
        <w:spacing w:line="360" w:lineRule="auto"/>
        <w:jc w:val="center"/>
      </w:pPr>
      <w:r>
        <w:rPr>
          <w:rFonts w:ascii="Arial"/>
          <w:sz w:val="18"/>
          <w:vertAlign w:val="superscript"/>
        </w:rPr>
        <w:t>2</w:t>
      </w:r>
      <w:r>
        <w:rPr>
          <w:rFonts w:ascii="Arial"/>
          <w:sz w:val="18"/>
        </w:rPr>
        <w:t>Division of Fisheries Science, Pukyong National University, Busan, Korea</w:t>
      </w:r>
    </w:p>
    <w:p w14:paraId="0500A0E1" w14:textId="77777777" w:rsidR="00470250" w:rsidRDefault="00470250" w:rsidP="00470250">
      <w:pPr>
        <w:pStyle w:val="10"/>
        <w:spacing w:line="360" w:lineRule="auto"/>
        <w:jc w:val="center"/>
      </w:pPr>
      <w:r>
        <w:rPr>
          <w:rFonts w:ascii="Arial"/>
          <w:sz w:val="18"/>
          <w:shd w:val="clear" w:color="000000" w:fill="FFFFFF"/>
          <w:vertAlign w:val="superscript"/>
        </w:rPr>
        <w:t>3</w:t>
      </w:r>
      <w:r>
        <w:rPr>
          <w:rFonts w:ascii="Arial"/>
          <w:sz w:val="18"/>
          <w:shd w:val="clear" w:color="000000" w:fill="FFFFFF"/>
        </w:rPr>
        <w:t xml:space="preserve">Ocean Science &amp; Technology Institute, Inha University, Incheon, </w:t>
      </w:r>
      <w:r>
        <w:rPr>
          <w:rFonts w:ascii="Arial"/>
          <w:sz w:val="18"/>
        </w:rPr>
        <w:t>Korea</w:t>
      </w:r>
    </w:p>
    <w:p w14:paraId="04287C32" w14:textId="77777777" w:rsidR="00470250" w:rsidRDefault="00470250" w:rsidP="00470250">
      <w:pPr>
        <w:pStyle w:val="MS"/>
        <w:snapToGrid w:val="0"/>
        <w:spacing w:line="360" w:lineRule="auto"/>
        <w:jc w:val="center"/>
      </w:pPr>
      <w:r>
        <w:rPr>
          <w:rFonts w:ascii="Arial"/>
          <w:sz w:val="18"/>
          <w:shd w:val="clear" w:color="000000" w:fill="FFFFFF"/>
          <w:vertAlign w:val="superscript"/>
        </w:rPr>
        <w:t>4</w:t>
      </w:r>
      <w:r>
        <w:rPr>
          <w:rFonts w:ascii="Arial"/>
          <w:sz w:val="18"/>
          <w:shd w:val="clear" w:color="000000" w:fill="FFFFFF"/>
        </w:rPr>
        <w:t>College of Fisheries and Life Science, Shanghai Ocean University, Shanghai, China</w:t>
      </w:r>
    </w:p>
    <w:p w14:paraId="20313896" w14:textId="77777777" w:rsidR="00470250" w:rsidRDefault="00470250" w:rsidP="00470250">
      <w:pPr>
        <w:pStyle w:val="MS"/>
        <w:snapToGrid w:val="0"/>
        <w:spacing w:line="360" w:lineRule="auto"/>
        <w:jc w:val="center"/>
      </w:pPr>
      <w:r>
        <w:rPr>
          <w:rFonts w:ascii="Arial"/>
          <w:sz w:val="18"/>
          <w:shd w:val="clear" w:color="000000" w:fill="FFFFFF"/>
          <w:vertAlign w:val="superscript"/>
        </w:rPr>
        <w:t>5</w:t>
      </w:r>
      <w:r>
        <w:rPr>
          <w:rFonts w:ascii="Arial"/>
          <w:sz w:val="18"/>
          <w:shd w:val="clear" w:color="000000" w:fill="FFFFFF"/>
        </w:rPr>
        <w:t>NOAA Fisheries Service, Alaska Fisheries Science Center, Seattle, Washington, USA</w:t>
      </w:r>
    </w:p>
    <w:p w14:paraId="1B5486FB" w14:textId="77777777" w:rsidR="00470250" w:rsidRDefault="00470250" w:rsidP="00470250"/>
    <w:p w14:paraId="14CB1B06" w14:textId="77777777" w:rsidR="001B6F37" w:rsidRPr="002A25DC" w:rsidRDefault="00470250" w:rsidP="002A25DC">
      <w:pPr>
        <w:snapToGrid w:val="0"/>
        <w:spacing w:line="360" w:lineRule="auto"/>
        <w:ind w:firstLine="200"/>
        <w:rPr>
          <w:rFonts w:ascii="Arial" w:hAnsi="Arial" w:cs="Arial"/>
          <w:sz w:val="20"/>
          <w:szCs w:val="20"/>
        </w:rPr>
      </w:pPr>
      <w:r w:rsidRPr="00AB1BD6">
        <w:rPr>
          <w:rFonts w:ascii="Arial" w:hAnsi="Arial" w:cs="Arial"/>
          <w:sz w:val="20"/>
          <w:szCs w:val="20"/>
        </w:rPr>
        <w:t>Sustainable fisheries production is dependent upon a broad knowledge of life history and biological characteristics of the fishes concerned, including spawning, aging and growth, and migration. In addition, when, how and where to catch target species must be known. This address will discuss our understanding of these topics over the years since “Jasaneobo”, a natural history of fishes published early in the 19</w:t>
      </w:r>
      <w:r w:rsidRPr="00AB1BD6">
        <w:rPr>
          <w:rFonts w:ascii="Arial" w:hAnsi="Arial" w:cs="Arial"/>
          <w:sz w:val="20"/>
          <w:szCs w:val="20"/>
          <w:vertAlign w:val="superscript"/>
        </w:rPr>
        <w:t>th</w:t>
      </w:r>
      <w:r w:rsidRPr="00AB1BD6">
        <w:rPr>
          <w:rFonts w:ascii="Arial" w:hAnsi="Arial" w:cs="Arial"/>
          <w:sz w:val="20"/>
          <w:szCs w:val="20"/>
        </w:rPr>
        <w:t xml:space="preserve"> Century in Korea. 1) “Jasaneobo” was written by</w:t>
      </w:r>
      <w:r w:rsidR="00C23797">
        <w:rPr>
          <w:rFonts w:ascii="Arial" w:hAnsi="Arial" w:cs="Arial" w:hint="eastAsia"/>
          <w:sz w:val="20"/>
          <w:szCs w:val="20"/>
        </w:rPr>
        <w:t xml:space="preserve"> J</w:t>
      </w:r>
      <w:r w:rsidR="00406EEC">
        <w:rPr>
          <w:rFonts w:ascii="Arial" w:hAnsi="Arial" w:cs="Arial" w:hint="eastAsia"/>
          <w:sz w:val="20"/>
          <w:szCs w:val="20"/>
        </w:rPr>
        <w:t>EONG</w:t>
      </w:r>
      <w:r w:rsidR="00C23797">
        <w:rPr>
          <w:rFonts w:ascii="Arial" w:hAnsi="Arial" w:cs="Arial" w:hint="eastAsia"/>
          <w:sz w:val="20"/>
          <w:szCs w:val="20"/>
        </w:rPr>
        <w:t xml:space="preserve"> Ya</w:t>
      </w:r>
      <w:r w:rsidR="00406EEC">
        <w:rPr>
          <w:rFonts w:ascii="Arial" w:hAnsi="Arial" w:cs="Arial" w:hint="eastAsia"/>
          <w:sz w:val="20"/>
          <w:szCs w:val="20"/>
        </w:rPr>
        <w:t>g</w:t>
      </w:r>
      <w:r w:rsidR="00C23797">
        <w:rPr>
          <w:rFonts w:ascii="Arial" w:hAnsi="Arial" w:cs="Arial" w:hint="eastAsia"/>
          <w:sz w:val="20"/>
          <w:szCs w:val="20"/>
        </w:rPr>
        <w:t xml:space="preserve">-Jeon </w:t>
      </w:r>
      <w:r w:rsidRPr="00AB1BD6">
        <w:rPr>
          <w:rFonts w:ascii="Arial" w:hAnsi="Arial" w:cs="Arial"/>
          <w:sz w:val="20"/>
          <w:szCs w:val="20"/>
        </w:rPr>
        <w:t>in 1814, following his stay on the Heuksan Islands, southwest coast of the Korean Peninsula, from 1801. Included were descriptions of morphology and ecology, including life histories, of 116 fishes, 10 other marine animals and 35 marine algae. 2) Natural history and its role in the 17 through 19</w:t>
      </w:r>
      <w:r w:rsidRPr="00AB1BD6">
        <w:rPr>
          <w:rFonts w:ascii="Arial" w:hAnsi="Arial" w:cs="Arial"/>
          <w:sz w:val="20"/>
          <w:szCs w:val="20"/>
          <w:vertAlign w:val="superscript"/>
        </w:rPr>
        <w:t>th</w:t>
      </w:r>
      <w:r w:rsidRPr="00AB1BD6">
        <w:rPr>
          <w:rFonts w:ascii="Arial" w:hAnsi="Arial" w:cs="Arial"/>
          <w:sz w:val="20"/>
          <w:szCs w:val="20"/>
        </w:rPr>
        <w:t xml:space="preserve"> Century in Europe is thought to have been based on the viewpoint of plants, animals and minerals being evidence of the existence and attributes of God, although they were also regarded as natural resources for man. John Ray (Great Britain) described “species” as a basic unit of reproduction in his “Historia Plantarum”, published in 1686, and Carl von Linné applied both generic and specific names to species in the mid-18</w:t>
      </w:r>
      <w:r w:rsidRPr="00AB1BD6">
        <w:rPr>
          <w:rFonts w:ascii="Arial" w:hAnsi="Arial" w:cs="Arial"/>
          <w:sz w:val="20"/>
          <w:szCs w:val="20"/>
          <w:vertAlign w:val="superscript"/>
        </w:rPr>
        <w:t>th</w:t>
      </w:r>
      <w:r w:rsidRPr="00AB1BD6">
        <w:rPr>
          <w:rFonts w:ascii="Arial" w:hAnsi="Arial" w:cs="Arial"/>
          <w:sz w:val="20"/>
          <w:szCs w:val="20"/>
        </w:rPr>
        <w:t xml:space="preserve"> Century. Exploratory expeditions around the world by various European countries in the 18</w:t>
      </w:r>
      <w:r w:rsidRPr="00AB1BD6">
        <w:rPr>
          <w:rFonts w:ascii="Arial" w:hAnsi="Arial" w:cs="Arial"/>
          <w:sz w:val="20"/>
          <w:szCs w:val="20"/>
          <w:vertAlign w:val="superscript"/>
        </w:rPr>
        <w:t>th</w:t>
      </w:r>
      <w:r w:rsidRPr="00AB1BD6">
        <w:rPr>
          <w:rFonts w:ascii="Arial" w:hAnsi="Arial" w:cs="Arial"/>
          <w:sz w:val="20"/>
          <w:szCs w:val="20"/>
        </w:rPr>
        <w:t xml:space="preserve"> and 19</w:t>
      </w:r>
      <w:r w:rsidRPr="00AB1BD6">
        <w:rPr>
          <w:rFonts w:ascii="Arial" w:hAnsi="Arial" w:cs="Arial"/>
          <w:sz w:val="20"/>
          <w:szCs w:val="20"/>
          <w:vertAlign w:val="superscript"/>
        </w:rPr>
        <w:t>th</w:t>
      </w:r>
      <w:r w:rsidRPr="00AB1BD6">
        <w:rPr>
          <w:rFonts w:ascii="Arial" w:hAnsi="Arial" w:cs="Arial"/>
          <w:sz w:val="20"/>
          <w:szCs w:val="20"/>
        </w:rPr>
        <w:t xml:space="preserve"> Centuries resulted in many exotic plants and animals, as well as mineral samples, being returned to Europe. In particular, plants and animals were recognized and recorded following the classification of “Systema Naturae”, published by Linné (1753, 1758). 3) European expeditions reached East Asia in the latter half of the 18</w:t>
      </w:r>
      <w:r w:rsidRPr="00AB1BD6">
        <w:rPr>
          <w:rFonts w:ascii="Arial" w:hAnsi="Arial" w:cs="Arial"/>
          <w:sz w:val="20"/>
          <w:szCs w:val="20"/>
          <w:vertAlign w:val="superscript"/>
        </w:rPr>
        <w:t>th</w:t>
      </w:r>
      <w:r w:rsidRPr="00AB1BD6">
        <w:rPr>
          <w:rFonts w:ascii="Arial" w:hAnsi="Arial" w:cs="Arial"/>
          <w:sz w:val="20"/>
          <w:szCs w:val="20"/>
        </w:rPr>
        <w:t xml:space="preserve"> Century, European naturalists describing East Asian plants and animals on the basis of the Linnaean classification system. The latter has been widely used by East Asian naturalists since the end of the 19</w:t>
      </w:r>
      <w:r w:rsidRPr="00AB1BD6">
        <w:rPr>
          <w:rFonts w:ascii="Arial" w:hAnsi="Arial" w:cs="Arial"/>
          <w:sz w:val="20"/>
          <w:szCs w:val="20"/>
          <w:vertAlign w:val="superscript"/>
        </w:rPr>
        <w:t>th</w:t>
      </w:r>
      <w:r w:rsidRPr="00AB1BD6">
        <w:rPr>
          <w:rFonts w:ascii="Arial" w:hAnsi="Arial" w:cs="Arial"/>
          <w:sz w:val="20"/>
          <w:szCs w:val="20"/>
        </w:rPr>
        <w:t xml:space="preserve"> Century. 4) Korean ichthyology and natural history was covered in “Korean Fishes” (1954), published by Chyung Moon-Ki after World War II. Later, he published “The Fishes of Korea” (1977), including many fish illustrations. These two books have played an important role in the development of Korean fisheries. Subsequently, many authoritative atlases of Korean marine and freshwater fishes have been published. 5) Notwithstanding, it must be stressed that marine fishes do not “obey” geopolitical boundaries. For example, </w:t>
      </w:r>
      <w:r w:rsidRPr="00AB1BD6">
        <w:rPr>
          <w:rFonts w:ascii="Arial" w:hAnsi="Arial" w:cs="Arial"/>
          <w:i/>
          <w:sz w:val="20"/>
          <w:szCs w:val="20"/>
        </w:rPr>
        <w:t>Takifugu rubripes</w:t>
      </w:r>
      <w:r w:rsidRPr="00AB1BD6">
        <w:rPr>
          <w:rFonts w:ascii="Arial" w:hAnsi="Arial" w:cs="Arial"/>
          <w:sz w:val="20"/>
          <w:szCs w:val="20"/>
        </w:rPr>
        <w:t xml:space="preserve"> spawns on the coast of northwestern Kyushu, Japan, but grows to maturity in the Yellow Sea, off the Korean Peninsula. Clearly, for such fishes, joint efforts of Korean and Japanese researchers are necessary for research into sustainable fisheries production.</w:t>
      </w:r>
    </w:p>
    <w:sectPr w:rsidR="001B6F37" w:rsidRPr="002A25DC" w:rsidSect="001B6F37">
      <w:headerReference w:type="default" r:id="rId7"/>
      <w:pgSz w:w="11906" w:h="16838"/>
      <w:pgMar w:top="1699" w:right="1440" w:bottom="1440" w:left="1440" w:header="1138" w:footer="706" w:gutter="0"/>
      <w:cols w:space="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7A96D" w14:textId="77777777" w:rsidR="00135187" w:rsidRDefault="00135187" w:rsidP="00AB1BD6">
      <w:r>
        <w:separator/>
      </w:r>
    </w:p>
  </w:endnote>
  <w:endnote w:type="continuationSeparator" w:id="0">
    <w:p w14:paraId="5BD66AC6" w14:textId="77777777" w:rsidR="00135187" w:rsidRDefault="00135187" w:rsidP="00AB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한양신명조">
    <w:altName w:val="HyhwpEQ"/>
    <w:panose1 w:val="00000000000000000000"/>
    <w:charset w:val="81"/>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44B36" w14:textId="77777777" w:rsidR="00135187" w:rsidRDefault="00135187" w:rsidP="00AB1BD6">
      <w:r>
        <w:separator/>
      </w:r>
    </w:p>
  </w:footnote>
  <w:footnote w:type="continuationSeparator" w:id="0">
    <w:p w14:paraId="242E14E5" w14:textId="77777777" w:rsidR="00135187" w:rsidRDefault="00135187" w:rsidP="00AB1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770F" w14:textId="77777777" w:rsidR="00FB1B29" w:rsidRDefault="00FB1B29">
    <w:pPr>
      <w:pStyle w:val="a5"/>
    </w:pPr>
    <w:r>
      <w:rPr>
        <w:noProof/>
      </w:rPr>
      <w:drawing>
        <wp:inline distT="0" distB="0" distL="0" distR="0" wp14:anchorId="4FFD39CB" wp14:editId="409F01B4">
          <wp:extent cx="2781300" cy="288769"/>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로고(영문).jpg"/>
                  <pic:cNvPicPr/>
                </pic:nvPicPr>
                <pic:blipFill>
                  <a:blip r:embed="rId1">
                    <a:extLst>
                      <a:ext uri="{28A0092B-C50C-407E-A947-70E740481C1C}">
                        <a14:useLocalDpi xmlns:a14="http://schemas.microsoft.com/office/drawing/2010/main" val="0"/>
                      </a:ext>
                    </a:extLst>
                  </a:blip>
                  <a:stretch>
                    <a:fillRect/>
                  </a:stretch>
                </pic:blipFill>
                <pic:spPr>
                  <a:xfrm>
                    <a:off x="0" y="0"/>
                    <a:ext cx="2861828" cy="297130"/>
                  </a:xfrm>
                  <a:prstGeom prst="rect">
                    <a:avLst/>
                  </a:prstGeom>
                </pic:spPr>
              </pic:pic>
            </a:graphicData>
          </a:graphic>
        </wp:inline>
      </w:drawing>
    </w:r>
  </w:p>
  <w:p w14:paraId="26DB6B85" w14:textId="77777777" w:rsidR="00FB1B29" w:rsidRDefault="00FB1B2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6F37"/>
    <w:rsid w:val="0004730D"/>
    <w:rsid w:val="00135187"/>
    <w:rsid w:val="001673A9"/>
    <w:rsid w:val="001B6F37"/>
    <w:rsid w:val="001E5AE4"/>
    <w:rsid w:val="00240472"/>
    <w:rsid w:val="002A25DC"/>
    <w:rsid w:val="002F0B7B"/>
    <w:rsid w:val="003353AB"/>
    <w:rsid w:val="00386BE5"/>
    <w:rsid w:val="00406EEC"/>
    <w:rsid w:val="00445869"/>
    <w:rsid w:val="00470250"/>
    <w:rsid w:val="00472DDF"/>
    <w:rsid w:val="0050735D"/>
    <w:rsid w:val="00556F28"/>
    <w:rsid w:val="0059008D"/>
    <w:rsid w:val="005E610E"/>
    <w:rsid w:val="00616BF4"/>
    <w:rsid w:val="00637AEC"/>
    <w:rsid w:val="00641B62"/>
    <w:rsid w:val="006C723A"/>
    <w:rsid w:val="006F7437"/>
    <w:rsid w:val="00753AA2"/>
    <w:rsid w:val="008F6177"/>
    <w:rsid w:val="00A8041D"/>
    <w:rsid w:val="00AB1BD6"/>
    <w:rsid w:val="00B148FC"/>
    <w:rsid w:val="00B179A7"/>
    <w:rsid w:val="00B47B98"/>
    <w:rsid w:val="00BC3D94"/>
    <w:rsid w:val="00C02A95"/>
    <w:rsid w:val="00C23797"/>
    <w:rsid w:val="00C9770B"/>
    <w:rsid w:val="00E019FC"/>
    <w:rsid w:val="00E55226"/>
    <w:rsid w:val="00EA4DAF"/>
    <w:rsid w:val="00F5425C"/>
    <w:rsid w:val="00FB1B29"/>
    <w:rsid w:val="00FB2F74"/>
    <w:rsid w:val="00FE05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35643"/>
  <w15:docId w15:val="{2AF4DE8C-5E0E-4A01-9D25-CADAE888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B6F37"/>
    <w:pPr>
      <w:widowControl w:val="0"/>
      <w:pBdr>
        <w:top w:val="none" w:sz="2" w:space="1" w:color="000000"/>
        <w:left w:val="none" w:sz="2" w:space="4" w:color="000000"/>
        <w:bottom w:val="none" w:sz="2" w:space="1" w:color="000000"/>
        <w:right w:val="none" w:sz="2" w:space="4" w:color="000000"/>
      </w:pBdr>
      <w:jc w:val="both"/>
      <w:textAlignment w:val="baseline"/>
    </w:pPr>
    <w:rPr>
      <w:rFonts w:ascii="Century" w:eastAsia="Malgun Gothic"/>
      <w:color w:val="000000"/>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2"/>
    <w:rsid w:val="001B6F37"/>
    <w:pPr>
      <w:widowControl w:val="0"/>
      <w:pBdr>
        <w:top w:val="none" w:sz="2" w:space="1" w:color="000000"/>
        <w:left w:val="none" w:sz="2" w:space="4" w:color="000000"/>
        <w:bottom w:val="none" w:sz="2" w:space="1" w:color="000000"/>
        <w:right w:val="none" w:sz="2" w:space="4" w:color="000000"/>
      </w:pBdr>
      <w:ind w:left="800"/>
      <w:jc w:val="both"/>
      <w:textAlignment w:val="baseline"/>
    </w:pPr>
    <w:rPr>
      <w:rFonts w:ascii="Century" w:eastAsia="Malgun Gothic"/>
      <w:color w:val="000000"/>
      <w:kern w:val="1"/>
      <w:sz w:val="22"/>
    </w:rPr>
  </w:style>
  <w:style w:type="paragraph" w:customStyle="1" w:styleId="MS">
    <w:name w:val="MS바탕글"/>
    <w:uiPriority w:val="3"/>
    <w:rsid w:val="001B6F37"/>
    <w:pPr>
      <w:widowControl w:val="0"/>
      <w:pBdr>
        <w:top w:val="none" w:sz="2" w:space="1" w:color="000000"/>
        <w:left w:val="none" w:sz="2" w:space="4" w:color="000000"/>
        <w:bottom w:val="none" w:sz="2" w:space="1" w:color="000000"/>
        <w:right w:val="none" w:sz="2" w:space="4" w:color="000000"/>
      </w:pBdr>
      <w:shd w:val="clear" w:color="000000" w:fill="FFFFFF"/>
      <w:autoSpaceDE w:val="0"/>
      <w:autoSpaceDN w:val="0"/>
      <w:jc w:val="both"/>
      <w:textAlignment w:val="baseline"/>
    </w:pPr>
    <w:rPr>
      <w:rFonts w:ascii="Gulim" w:eastAsia="Gulim"/>
      <w:color w:val="000000"/>
      <w:sz w:val="22"/>
    </w:rPr>
  </w:style>
  <w:style w:type="paragraph" w:customStyle="1" w:styleId="1">
    <w:name w:val="목록 없음1"/>
    <w:uiPriority w:val="4"/>
    <w:rsid w:val="001B6F37"/>
    <w:pPr>
      <w:widowControl w:val="0"/>
      <w:pBdr>
        <w:top w:val="none" w:sz="2" w:space="0" w:color="000000"/>
        <w:left w:val="none" w:sz="2" w:space="0" w:color="000000"/>
        <w:bottom w:val="none" w:sz="2" w:space="0" w:color="000000"/>
        <w:right w:val="none" w:sz="2" w:space="0" w:color="000000"/>
      </w:pBdr>
      <w:textAlignment w:val="baseline"/>
    </w:pPr>
    <w:rPr>
      <w:rFonts w:ascii="Malgun Gothic" w:eastAsia="Malgun Gothic"/>
      <w:color w:val="000000"/>
    </w:rPr>
  </w:style>
  <w:style w:type="paragraph" w:styleId="a4">
    <w:name w:val="footer"/>
    <w:uiPriority w:val="5"/>
    <w:rsid w:val="001B6F37"/>
    <w:pPr>
      <w:widowControl w:val="0"/>
      <w:pBdr>
        <w:top w:val="none" w:sz="2" w:space="1" w:color="000000"/>
        <w:left w:val="none" w:sz="2" w:space="4" w:color="000000"/>
        <w:bottom w:val="none" w:sz="2" w:space="1" w:color="000000"/>
        <w:right w:val="none" w:sz="2" w:space="4" w:color="000000"/>
      </w:pBdr>
      <w:tabs>
        <w:tab w:val="center" w:pos="4513"/>
        <w:tab w:val="right" w:pos="9026"/>
      </w:tabs>
      <w:snapToGrid w:val="0"/>
      <w:jc w:val="both"/>
      <w:textAlignment w:val="baseline"/>
    </w:pPr>
    <w:rPr>
      <w:rFonts w:ascii="Century" w:eastAsia="Malgun Gothic"/>
      <w:color w:val="000000"/>
      <w:kern w:val="1"/>
      <w:sz w:val="22"/>
    </w:rPr>
  </w:style>
  <w:style w:type="paragraph" w:styleId="a5">
    <w:name w:val="header"/>
    <w:uiPriority w:val="99"/>
    <w:rsid w:val="001B6F37"/>
    <w:pPr>
      <w:widowControl w:val="0"/>
      <w:pBdr>
        <w:top w:val="none" w:sz="2" w:space="1" w:color="000000"/>
        <w:left w:val="none" w:sz="2" w:space="4" w:color="000000"/>
        <w:bottom w:val="none" w:sz="2" w:space="1" w:color="000000"/>
        <w:right w:val="none" w:sz="2" w:space="4" w:color="000000"/>
      </w:pBdr>
      <w:tabs>
        <w:tab w:val="center" w:pos="4513"/>
        <w:tab w:val="right" w:pos="9026"/>
      </w:tabs>
      <w:snapToGrid w:val="0"/>
      <w:jc w:val="both"/>
      <w:textAlignment w:val="baseline"/>
    </w:pPr>
    <w:rPr>
      <w:rFonts w:ascii="Century" w:eastAsia="Malgun Gothic"/>
      <w:color w:val="000000"/>
      <w:kern w:val="1"/>
      <w:sz w:val="22"/>
    </w:rPr>
  </w:style>
  <w:style w:type="character" w:customStyle="1" w:styleId="Char">
    <w:name w:val="머리글 Char"/>
    <w:uiPriority w:val="99"/>
    <w:rsid w:val="001B6F37"/>
    <w:rPr>
      <w:rFonts w:ascii="Century" w:eastAsia="Malgun Gothic"/>
      <w:color w:val="000000"/>
      <w:kern w:val="1"/>
      <w:sz w:val="22"/>
    </w:rPr>
  </w:style>
  <w:style w:type="paragraph" w:customStyle="1" w:styleId="9">
    <w:name w:val="머리말(신명조9)"/>
    <w:rsid w:val="001B6F3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신명조" w:eastAsia="한양신명조"/>
      <w:color w:val="000000"/>
      <w:sz w:val="18"/>
    </w:rPr>
  </w:style>
  <w:style w:type="character" w:customStyle="1" w:styleId="Char0">
    <w:name w:val="바닥글 Char"/>
    <w:uiPriority w:val="9"/>
    <w:rsid w:val="001B6F37"/>
    <w:rPr>
      <w:rFonts w:ascii="Century" w:eastAsia="Malgun Gothic"/>
      <w:color w:val="000000"/>
      <w:kern w:val="1"/>
      <w:sz w:val="22"/>
    </w:rPr>
  </w:style>
  <w:style w:type="character" w:customStyle="1" w:styleId="Char1">
    <w:name w:val="바닥글 Char1"/>
    <w:uiPriority w:val="10"/>
    <w:rsid w:val="001B6F37"/>
    <w:rPr>
      <w:rFonts w:ascii="Century" w:eastAsia="Malgun Gothic"/>
      <w:color w:val="000000"/>
      <w:kern w:val="1"/>
      <w:sz w:val="22"/>
    </w:rPr>
  </w:style>
  <w:style w:type="paragraph" w:customStyle="1" w:styleId="10">
    <w:name w:val="바탕글1"/>
    <w:uiPriority w:val="11"/>
    <w:rsid w:val="001B6F37"/>
    <w:pPr>
      <w:widowControl w:val="0"/>
      <w:pBdr>
        <w:top w:val="none" w:sz="2" w:space="1" w:color="000000"/>
        <w:left w:val="none" w:sz="2" w:space="4" w:color="000000"/>
        <w:bottom w:val="none" w:sz="2" w:space="1" w:color="000000"/>
        <w:right w:val="none" w:sz="2" w:space="4" w:color="000000"/>
      </w:pBdr>
      <w:snapToGrid w:val="0"/>
      <w:spacing w:line="384" w:lineRule="auto"/>
      <w:jc w:val="both"/>
      <w:textAlignment w:val="baseline"/>
    </w:pPr>
    <w:rPr>
      <w:rFonts w:ascii="Batang" w:eastAsia="Batang"/>
      <w:color w:val="000000"/>
    </w:rPr>
  </w:style>
  <w:style w:type="paragraph" w:customStyle="1" w:styleId="a6">
    <w:name w:val="바탕글"/>
    <w:basedOn w:val="a"/>
    <w:rsid w:val="00753AA2"/>
    <w:pPr>
      <w:widowControl/>
      <w:pBdr>
        <w:top w:val="none" w:sz="0" w:space="0" w:color="auto"/>
        <w:left w:val="none" w:sz="0" w:space="0" w:color="auto"/>
        <w:bottom w:val="none" w:sz="0" w:space="0" w:color="auto"/>
        <w:right w:val="none" w:sz="0" w:space="0" w:color="auto"/>
      </w:pBdr>
      <w:snapToGrid w:val="0"/>
      <w:textAlignment w:val="auto"/>
    </w:pPr>
    <w:rPr>
      <w:rFonts w:ascii="Malgun Gothic" w:hAnsi="Century" w:cs="Gulim"/>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636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0E7E-A1AD-4D4E-92BC-02F2FAB5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563</Words>
  <Characters>3211</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Choong-Hoon JEONG</dc:creator>
  <cp:lastModifiedBy>寺島 優美</cp:lastModifiedBy>
  <cp:revision>21</cp:revision>
  <dcterms:created xsi:type="dcterms:W3CDTF">2018-09-02T11:09:00Z</dcterms:created>
  <dcterms:modified xsi:type="dcterms:W3CDTF">2020-09-25T10:55:00Z</dcterms:modified>
</cp:coreProperties>
</file>